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970" w:rsidRPr="00E817DC" w:rsidRDefault="009B7970" w:rsidP="00E817DC">
      <w:pPr>
        <w:tabs>
          <w:tab w:val="left" w:pos="2268"/>
          <w:tab w:val="left" w:pos="4536"/>
        </w:tabs>
        <w:ind w:firstLine="708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E817DC">
        <w:rPr>
          <w:rFonts w:ascii="Arial" w:hAnsi="Arial" w:cs="Arial"/>
          <w:sz w:val="20"/>
        </w:rPr>
        <w:t>D</w:t>
      </w:r>
      <w:r w:rsidR="00666D29" w:rsidRPr="00E817DC">
        <w:rPr>
          <w:rFonts w:ascii="Arial" w:hAnsi="Arial" w:cs="Arial"/>
          <w:sz w:val="20"/>
        </w:rPr>
        <w:t>epartment für Wissens- und Kommunikationsmanagement</w:t>
      </w:r>
    </w:p>
    <w:p w:rsidR="009B7970" w:rsidRPr="007E4BCD" w:rsidRDefault="009B7970" w:rsidP="00E817DC">
      <w:pPr>
        <w:tabs>
          <w:tab w:val="left" w:pos="2268"/>
          <w:tab w:val="left" w:pos="4536"/>
        </w:tabs>
        <w:spacing w:after="24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EB5AB5C" wp14:editId="2A7BC1E3">
            <wp:simplePos x="0" y="0"/>
            <wp:positionH relativeFrom="column">
              <wp:posOffset>-30480</wp:posOffset>
            </wp:positionH>
            <wp:positionV relativeFrom="paragraph">
              <wp:posOffset>-400685</wp:posOffset>
            </wp:positionV>
            <wp:extent cx="1079500" cy="1123950"/>
            <wp:effectExtent l="0" t="0" r="0" b="0"/>
            <wp:wrapSquare wrapText="bothSides"/>
            <wp:docPr id="2" name="Bild 2" descr="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D29">
        <w:rPr>
          <w:rFonts w:ascii="Arial" w:hAnsi="Arial" w:cs="Arial"/>
          <w:sz w:val="20"/>
        </w:rPr>
        <w:t>Zentrum für Journalismus und Kommunikationsmanagement</w:t>
      </w:r>
    </w:p>
    <w:p w:rsidR="009B7970" w:rsidRPr="00E817DC" w:rsidRDefault="009B7970" w:rsidP="009B7970">
      <w:pPr>
        <w:tabs>
          <w:tab w:val="left" w:pos="2268"/>
          <w:tab w:val="left" w:pos="4536"/>
        </w:tabs>
        <w:ind w:firstLine="708"/>
        <w:jc w:val="right"/>
        <w:rPr>
          <w:rFonts w:ascii="Arial" w:hAnsi="Arial" w:cs="Arial"/>
          <w:sz w:val="18"/>
        </w:rPr>
      </w:pPr>
      <w:r w:rsidRPr="00E817DC">
        <w:rPr>
          <w:rFonts w:ascii="Arial" w:hAnsi="Arial" w:cs="Arial"/>
          <w:sz w:val="18"/>
        </w:rPr>
        <w:t>Universitätslehrgang</w:t>
      </w:r>
    </w:p>
    <w:p w:rsidR="009B7970" w:rsidRPr="00666D29" w:rsidRDefault="0092509D" w:rsidP="009B7970">
      <w:pPr>
        <w:tabs>
          <w:tab w:val="left" w:pos="2268"/>
          <w:tab w:val="left" w:pos="4536"/>
        </w:tabs>
        <w:ind w:firstLine="708"/>
        <w:jc w:val="right"/>
        <w:rPr>
          <w:rFonts w:ascii="Arial" w:hAnsi="Arial" w:cs="Arial"/>
          <w:caps/>
          <w:szCs w:val="24"/>
        </w:rPr>
      </w:pPr>
      <w:r>
        <w:rPr>
          <w:rFonts w:ascii="Arial" w:hAnsi="Arial" w:cs="Arial"/>
          <w:szCs w:val="24"/>
        </w:rPr>
        <w:t>Digitale Kommunikation</w:t>
      </w:r>
      <w:r w:rsidR="00666D29">
        <w:rPr>
          <w:rFonts w:ascii="Arial" w:hAnsi="Arial" w:cs="Arial"/>
          <w:szCs w:val="24"/>
        </w:rPr>
        <w:t xml:space="preserve"> MSc</w:t>
      </w:r>
    </w:p>
    <w:p w:rsidR="009B7970" w:rsidRPr="00E817DC" w:rsidRDefault="009B7970" w:rsidP="009B7970">
      <w:pPr>
        <w:tabs>
          <w:tab w:val="left" w:pos="2268"/>
          <w:tab w:val="left" w:pos="4536"/>
        </w:tabs>
        <w:jc w:val="right"/>
        <w:rPr>
          <w:rFonts w:ascii="Arial" w:hAnsi="Arial" w:cs="Arial"/>
          <w:sz w:val="18"/>
        </w:rPr>
      </w:pPr>
      <w:r w:rsidRPr="00E817DC">
        <w:rPr>
          <w:rFonts w:ascii="Arial" w:hAnsi="Arial" w:cs="Arial"/>
          <w:sz w:val="18"/>
        </w:rPr>
        <w:t xml:space="preserve">SKZ: </w:t>
      </w:r>
      <w:r w:rsidR="00990AB2">
        <w:rPr>
          <w:rFonts w:ascii="Arial" w:hAnsi="Arial" w:cs="Arial"/>
          <w:sz w:val="18"/>
        </w:rPr>
        <w:t>230, WS 2017/18</w:t>
      </w:r>
    </w:p>
    <w:p w:rsidR="00666D29" w:rsidRPr="00666D29" w:rsidRDefault="00666D29" w:rsidP="009B7970">
      <w:pPr>
        <w:tabs>
          <w:tab w:val="left" w:pos="2268"/>
          <w:tab w:val="left" w:pos="4536"/>
        </w:tabs>
        <w:spacing w:after="120"/>
        <w:rPr>
          <w:rFonts w:ascii="Arial" w:hAnsi="Arial" w:cs="Arial"/>
          <w:b/>
          <w:sz w:val="6"/>
          <w:szCs w:val="24"/>
        </w:rPr>
      </w:pPr>
    </w:p>
    <w:p w:rsidR="009B7970" w:rsidRDefault="009B7970" w:rsidP="009B7970">
      <w:pPr>
        <w:tabs>
          <w:tab w:val="left" w:pos="2268"/>
          <w:tab w:val="left" w:pos="4536"/>
        </w:tabs>
        <w:spacing w:after="120"/>
      </w:pPr>
      <w:r w:rsidRPr="009E2188">
        <w:rPr>
          <w:rFonts w:ascii="Arial" w:hAnsi="Arial" w:cs="Arial"/>
          <w:b/>
          <w:szCs w:val="24"/>
        </w:rPr>
        <w:t>Bewerbungsbogen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9B7970" w:rsidTr="00666D29">
        <w:trPr>
          <w:trHeight w:val="1772"/>
        </w:trPr>
        <w:tc>
          <w:tcPr>
            <w:tcW w:w="2235" w:type="dxa"/>
          </w:tcPr>
          <w:p w:rsidR="009B7970" w:rsidRDefault="00C33608" w:rsidP="00AA329A">
            <w:pPr>
              <w:tabs>
                <w:tab w:val="left" w:pos="2268"/>
              </w:tabs>
              <w:spacing w:after="240"/>
            </w:pPr>
            <w:sdt>
              <w:sdtPr>
                <w:id w:val="1354682974"/>
                <w:showingPlcHdr/>
                <w:picture/>
              </w:sdtPr>
              <w:sdtEndPr/>
              <w:sdtContent>
                <w:r w:rsidR="009B7970">
                  <w:rPr>
                    <w:noProof/>
                    <w:lang w:val="de-AT" w:eastAsia="de-AT"/>
                  </w:rPr>
                  <w:drawing>
                    <wp:inline distT="0" distB="0" distL="0" distR="0" wp14:anchorId="42D16F6A" wp14:editId="77ABFE7C">
                      <wp:extent cx="1053388" cy="1053388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4573" cy="1054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945" w:type="dxa"/>
          </w:tcPr>
          <w:p w:rsidR="009B7970" w:rsidRPr="001B01BD" w:rsidRDefault="009B7970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5A4686">
              <w:rPr>
                <w:rFonts w:ascii="Arial" w:hAnsi="Arial" w:cs="Arial"/>
                <w:sz w:val="18"/>
                <w:szCs w:val="18"/>
              </w:rPr>
              <w:t>Zuname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tab/>
            </w:r>
            <w:sdt>
              <w:sdtPr>
                <w:rPr>
                  <w:rFonts w:ascii="Arial" w:hAnsi="Arial" w:cs="Arial"/>
                </w:rPr>
                <w:alias w:val="Zuname"/>
                <w:tag w:val="Zuname"/>
                <w:id w:val="1153262741"/>
                <w:showingPlcHdr/>
                <w:text/>
              </w:sdtPr>
              <w:sdtEndPr/>
              <w:sdtContent>
                <w:r w:rsidRPr="002B78D9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Pr="001B01BD" w:rsidRDefault="009B7970" w:rsidP="00AA329A">
            <w:pPr>
              <w:tabs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Vorname: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Vorname"/>
                <w:tag w:val="Vorname"/>
                <w:id w:val="-759840328"/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Pr="001B01BD" w:rsidRDefault="009B7970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Titel, Berufstitel: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Titel"/>
                <w:tag w:val="Titel"/>
                <w:id w:val="1193571335"/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Pr="001B01BD" w:rsidRDefault="009B7970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  <w:rPr>
                <w:rFonts w:ascii="Arial" w:hAnsi="Arial" w:cs="Arial"/>
              </w:rPr>
            </w:pPr>
            <w:r w:rsidRPr="001B01BD">
              <w:rPr>
                <w:rFonts w:ascii="Arial" w:hAnsi="Arial" w:cs="Arial"/>
                <w:sz w:val="18"/>
                <w:szCs w:val="18"/>
              </w:rPr>
              <w:t>Geburtsdatum und –ort: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Geburtsdatum, -ort"/>
                <w:tag w:val="Geburtsdatum, -ort"/>
                <w:id w:val="1060211632"/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  <w:p w:rsidR="009B7970" w:rsidRDefault="009B7970" w:rsidP="00AA329A">
            <w:pPr>
              <w:tabs>
                <w:tab w:val="left" w:pos="1232"/>
                <w:tab w:val="left" w:pos="2160"/>
                <w:tab w:val="left" w:pos="2268"/>
              </w:tabs>
              <w:spacing w:after="120"/>
            </w:pPr>
            <w:r w:rsidRPr="001B01BD">
              <w:rPr>
                <w:rFonts w:ascii="Arial" w:hAnsi="Arial" w:cs="Arial"/>
                <w:sz w:val="18"/>
                <w:szCs w:val="18"/>
              </w:rPr>
              <w:t>Staatsangehörigkeit:</w:t>
            </w:r>
            <w:r w:rsidRPr="001B01B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Staatsangehörigkeit"/>
                <w:tag w:val="Staatsangehörigkeit"/>
                <w:id w:val="-451709868"/>
                <w:showingPlcHdr/>
                <w:text/>
              </w:sdtPr>
              <w:sdtEndPr/>
              <w:sdtContent>
                <w:r w:rsidRPr="003C08ED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</w:tc>
      </w:tr>
    </w:tbl>
    <w:p w:rsidR="009B7970" w:rsidRPr="007E4BCD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20"/>
        </w:rPr>
      </w:pPr>
      <w:r w:rsidRPr="007E4BCD">
        <w:rPr>
          <w:rFonts w:ascii="Arial" w:hAnsi="Arial" w:cs="Arial"/>
          <w:b/>
          <w:sz w:val="20"/>
        </w:rPr>
        <w:t>ADRESSEN UND TELEFONNUMMERN</w:t>
      </w:r>
    </w:p>
    <w:p w:rsidR="009B7970" w:rsidRPr="000A7468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sz w:val="16"/>
          <w:szCs w:val="16"/>
        </w:rPr>
      </w:pPr>
    </w:p>
    <w:p w:rsidR="00E817DC" w:rsidRDefault="009B7970" w:rsidP="00E817DC">
      <w:pPr>
        <w:tabs>
          <w:tab w:val="left" w:pos="2268"/>
          <w:tab w:val="left" w:pos="4536"/>
        </w:tabs>
        <w:spacing w:after="240"/>
        <w:rPr>
          <w:rFonts w:ascii="Arial" w:hAnsi="Arial" w:cs="Arial"/>
          <w:sz w:val="16"/>
          <w:szCs w:val="16"/>
          <w:u w:val="single"/>
        </w:rPr>
      </w:pPr>
      <w:r w:rsidRPr="00BB6751">
        <w:rPr>
          <w:rFonts w:ascii="Arial" w:hAnsi="Arial" w:cs="Arial"/>
          <w:sz w:val="16"/>
          <w:szCs w:val="16"/>
          <w:u w:val="single"/>
        </w:rPr>
        <w:t xml:space="preserve">Heimatadresse </w:t>
      </w:r>
    </w:p>
    <w:p w:rsidR="009B7970" w:rsidRPr="00E817DC" w:rsidRDefault="009B7970" w:rsidP="00E817DC">
      <w:pPr>
        <w:tabs>
          <w:tab w:val="left" w:pos="2268"/>
          <w:tab w:val="left" w:pos="4536"/>
        </w:tabs>
        <w:rPr>
          <w:rFonts w:ascii="Arial" w:hAnsi="Arial" w:cs="Arial"/>
          <w:sz w:val="16"/>
          <w:szCs w:val="16"/>
          <w:u w:val="single"/>
        </w:rPr>
      </w:pPr>
      <w:r w:rsidRPr="00BB6751">
        <w:rPr>
          <w:rFonts w:ascii="Arial" w:hAnsi="Arial" w:cs="Arial"/>
          <w:sz w:val="16"/>
          <w:szCs w:val="16"/>
        </w:rPr>
        <w:t>Straße, Nr.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Straße"/>
          <w:tag w:val="Straße"/>
          <w:id w:val="-838923306"/>
          <w:showingPlcHdr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9B7970" w:rsidRPr="00BB6751" w:rsidRDefault="009B7970" w:rsidP="00666D29">
      <w:pPr>
        <w:tabs>
          <w:tab w:val="left" w:pos="2268"/>
          <w:tab w:val="left" w:pos="4536"/>
        </w:tabs>
        <w:spacing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Postleitzahl, Ort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PLZ, Ort"/>
          <w:tag w:val="PLZ, Ort"/>
          <w:id w:val="-169031754"/>
          <w:showingPlcHdr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9B7970" w:rsidRDefault="009B7970" w:rsidP="00666D29">
      <w:pPr>
        <w:tabs>
          <w:tab w:val="left" w:pos="2268"/>
          <w:tab w:val="left" w:pos="4536"/>
        </w:tabs>
        <w:spacing w:line="180" w:lineRule="exact"/>
        <w:ind w:left="2126" w:hanging="2160"/>
        <w:rPr>
          <w:rFonts w:ascii="Arial" w:hAnsi="Arial" w:cs="Arial"/>
          <w:sz w:val="18"/>
          <w:szCs w:val="18"/>
        </w:rPr>
      </w:pPr>
      <w:r w:rsidRPr="00BB6751">
        <w:rPr>
          <w:rFonts w:ascii="Arial" w:hAnsi="Arial" w:cs="Arial"/>
          <w:sz w:val="16"/>
          <w:szCs w:val="16"/>
        </w:rPr>
        <w:t>Telefon, Fax, E-Mail</w:t>
      </w:r>
      <w:r w:rsidRPr="00C43DB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alias w:val="Tel., Fax, E-Mail"/>
          <w:tag w:val="Tel., Fax, E-Mail"/>
          <w:id w:val="-606429837"/>
          <w:showingPlcHdr/>
          <w:text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Klicken Sie hier, um Text einzugeben</w:t>
          </w:r>
        </w:sdtContent>
      </w:sdt>
    </w:p>
    <w:p w:rsidR="00666D29" w:rsidRDefault="00666D29" w:rsidP="009B7970">
      <w:pPr>
        <w:tabs>
          <w:tab w:val="left" w:pos="2268"/>
          <w:tab w:val="left" w:pos="4536"/>
        </w:tabs>
        <w:spacing w:after="120"/>
        <w:ind w:left="2517" w:hanging="2517"/>
        <w:rPr>
          <w:rFonts w:ascii="Arial" w:hAnsi="Arial" w:cs="Arial"/>
          <w:sz w:val="16"/>
          <w:szCs w:val="16"/>
          <w:u w:val="single"/>
        </w:rPr>
      </w:pPr>
    </w:p>
    <w:p w:rsidR="009B7970" w:rsidRPr="00BB6751" w:rsidRDefault="009B7970" w:rsidP="009B7970">
      <w:pPr>
        <w:tabs>
          <w:tab w:val="left" w:pos="2268"/>
          <w:tab w:val="left" w:pos="4536"/>
        </w:tabs>
        <w:spacing w:after="120"/>
        <w:ind w:left="2517" w:hanging="2517"/>
        <w:rPr>
          <w:rFonts w:ascii="Arial" w:hAnsi="Arial" w:cs="Arial"/>
          <w:sz w:val="16"/>
          <w:szCs w:val="16"/>
          <w:u w:val="single"/>
        </w:rPr>
      </w:pPr>
      <w:r w:rsidRPr="00BB6751">
        <w:rPr>
          <w:rFonts w:ascii="Arial" w:hAnsi="Arial" w:cs="Arial"/>
          <w:sz w:val="16"/>
          <w:szCs w:val="16"/>
          <w:u w:val="single"/>
        </w:rPr>
        <w:t>Zustelladresse</w:t>
      </w:r>
    </w:p>
    <w:p w:rsidR="009B7970" w:rsidRPr="00BB6751" w:rsidRDefault="009B7970" w:rsidP="00666D29">
      <w:pPr>
        <w:tabs>
          <w:tab w:val="left" w:pos="2268"/>
          <w:tab w:val="left" w:pos="4536"/>
        </w:tabs>
        <w:spacing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Rechnungsempfänger</w:t>
      </w:r>
      <w:r>
        <w:rPr>
          <w:rFonts w:ascii="Arial" w:hAnsi="Arial" w:cs="Arial"/>
          <w:sz w:val="16"/>
          <w:szCs w:val="16"/>
        </w:rPr>
        <w:t xml:space="preserve"> 1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Rechnungsempfänger"/>
          <w:tag w:val="Rechnungsempfänger"/>
          <w:id w:val="331576385"/>
          <w:showingPlcHdr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Rechnungsempfänger 2 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Rechnungsempfänger 2"/>
          <w:tag w:val="Rechnungsempfänger 2"/>
          <w:id w:val="2029513988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Pr="00BB6751" w:rsidRDefault="009B7970" w:rsidP="00666D29">
      <w:pPr>
        <w:tabs>
          <w:tab w:val="left" w:pos="2268"/>
          <w:tab w:val="left" w:pos="4536"/>
          <w:tab w:val="left" w:pos="6094"/>
        </w:tabs>
        <w:spacing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Straße, Nr.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Straße"/>
          <w:tag w:val="Straße"/>
          <w:id w:val="1481582630"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sz w:val="16"/>
          <w:szCs w:val="16"/>
        </w:rPr>
        <w:tab/>
        <w:t xml:space="preserve">         Straße, Nr.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Straße, Nr."/>
          <w:tag w:val="Straße, Nr."/>
          <w:id w:val="106016178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Default="009B7970" w:rsidP="00666D29">
      <w:pPr>
        <w:tabs>
          <w:tab w:val="left" w:pos="2268"/>
          <w:tab w:val="left" w:pos="4536"/>
        </w:tabs>
        <w:spacing w:line="180" w:lineRule="exact"/>
        <w:ind w:left="2126" w:hanging="2160"/>
        <w:rPr>
          <w:rFonts w:ascii="Arial" w:hAnsi="Arial" w:cs="Arial"/>
          <w:sz w:val="16"/>
          <w:szCs w:val="16"/>
        </w:rPr>
      </w:pPr>
      <w:r w:rsidRPr="00BB6751">
        <w:rPr>
          <w:rFonts w:ascii="Arial" w:hAnsi="Arial" w:cs="Arial"/>
          <w:sz w:val="16"/>
          <w:szCs w:val="16"/>
        </w:rPr>
        <w:t>Postleitzahl, Ort</w:t>
      </w:r>
      <w:r w:rsidRPr="00BB6751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PLZ, Ort"/>
          <w:tag w:val="PLZ, Ort"/>
          <w:id w:val="1198746560"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Postleitzahl, 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PLZ, Ort"/>
          <w:tag w:val="PLZ, Ort"/>
          <w:id w:val="1762639189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Pr="003C08ED" w:rsidRDefault="009B7970" w:rsidP="00666D29">
      <w:pPr>
        <w:tabs>
          <w:tab w:val="left" w:pos="2268"/>
          <w:tab w:val="left" w:pos="4536"/>
        </w:tabs>
        <w:spacing w:line="180" w:lineRule="exact"/>
        <w:ind w:left="2126" w:hanging="2160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Telefon, Fax, E-Mail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Telefon, Fax, E-Mail"/>
          <w:tag w:val="Telefon, Fax, E-Mail"/>
          <w:id w:val="1494375552"/>
          <w:text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Telefon, Fax, E-Mail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Telefon, Fax, E-Mail"/>
          <w:tag w:val="Telefon, Fax, E-Mail"/>
          <w:id w:val="351161463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</w:p>
    <w:p w:rsidR="009B7970" w:rsidRPr="00BB6751" w:rsidRDefault="009B7970" w:rsidP="00666D29">
      <w:pPr>
        <w:tabs>
          <w:tab w:val="left" w:pos="2268"/>
          <w:tab w:val="left" w:pos="3744"/>
        </w:tabs>
        <w:spacing w:line="180" w:lineRule="exact"/>
        <w:ind w:left="2126" w:hanging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Rechnungsanteil in %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Rechnungsanteil in %"/>
          <w:tag w:val="Rechnungsanteil in %"/>
          <w:id w:val="1092829219"/>
        </w:sdtPr>
        <w:sdtEndPr/>
        <w:sdtContent>
          <w:r w:rsidRPr="00BB67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BB6751">
        <w:rPr>
          <w:rFonts w:ascii="Arial" w:hAnsi="Arial" w:cs="Arial"/>
          <w:sz w:val="16"/>
          <w:szCs w:val="16"/>
        </w:rPr>
        <w:t>Rechnungsanteil in %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color w:val="808080" w:themeColor="background1" w:themeShade="80"/>
            <w:sz w:val="16"/>
            <w:szCs w:val="16"/>
          </w:rPr>
          <w:alias w:val="Rechnungsanteil in %"/>
          <w:tag w:val="Rechnungsanteil in %"/>
          <w:id w:val="-1779015561"/>
        </w:sdtPr>
        <w:sdtEndPr/>
        <w:sdtContent>
          <w:r w:rsidRPr="003C08ED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Texteingabe</w:t>
          </w:r>
        </w:sdtContent>
      </w:sdt>
      <w:r w:rsidRPr="003C08ED">
        <w:rPr>
          <w:rFonts w:ascii="Arial" w:hAnsi="Arial" w:cs="Arial"/>
          <w:color w:val="808080" w:themeColor="background1" w:themeShade="80"/>
          <w:sz w:val="16"/>
          <w:szCs w:val="16"/>
        </w:rPr>
        <w:br/>
      </w:r>
    </w:p>
    <w:p w:rsidR="009B7970" w:rsidRPr="007E4BCD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sz w:val="18"/>
          <w:szCs w:val="18"/>
        </w:rPr>
      </w:pPr>
      <w:r w:rsidRPr="007E4BCD">
        <w:rPr>
          <w:rFonts w:ascii="Arial" w:hAnsi="Arial" w:cs="Arial"/>
          <w:b/>
          <w:sz w:val="18"/>
          <w:szCs w:val="18"/>
        </w:rPr>
        <w:t>Anlagen: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8"/>
        <w:gridCol w:w="4960"/>
      </w:tblGrid>
      <w:tr w:rsidR="009B7970" w:rsidRPr="007E4BCD" w:rsidTr="00AA329A">
        <w:tc>
          <w:tcPr>
            <w:tcW w:w="4608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7E4BCD">
              <w:rPr>
                <w:rFonts w:ascii="Arial" w:hAnsi="Arial" w:cs="Arial"/>
                <w:sz w:val="18"/>
                <w:szCs w:val="18"/>
              </w:rPr>
              <w:t>Europass Lebenslauf</w:t>
            </w:r>
            <w:r w:rsidRPr="007E4BC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01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7E4BCD">
              <w:rPr>
                <w:rFonts w:ascii="Arial" w:hAnsi="Arial" w:cs="Arial"/>
                <w:sz w:val="18"/>
                <w:szCs w:val="18"/>
              </w:rPr>
              <w:t>Letter of Intent</w:t>
            </w:r>
          </w:p>
        </w:tc>
      </w:tr>
      <w:tr w:rsidR="009B7970" w:rsidRPr="007E4BCD" w:rsidTr="00AA329A">
        <w:tc>
          <w:tcPr>
            <w:tcW w:w="4608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76665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Pr="00476665">
              <w:rPr>
                <w:rFonts w:ascii="Arial" w:hAnsi="Arial" w:cs="Arial"/>
                <w:sz w:val="18"/>
                <w:szCs w:val="18"/>
              </w:rPr>
              <w:t>Kopie des Reisepasses</w:t>
            </w:r>
            <w:r w:rsidRPr="007E4BC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01" w:type="dxa"/>
          </w:tcPr>
          <w:p w:rsidR="009B7970" w:rsidRPr="007E4BCD" w:rsidRDefault="009B7970" w:rsidP="00AA329A">
            <w:pPr>
              <w:tabs>
                <w:tab w:val="left" w:pos="2268"/>
                <w:tab w:val="left" w:pos="4536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7E4BCD"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alias w:val="Anlagen"/>
                <w:tag w:val="Anlagen"/>
                <w:id w:val="1216311622"/>
                <w:showingPlcHdr/>
                <w:text/>
              </w:sdtPr>
              <w:sdtEndPr/>
              <w:sdtContent>
                <w:r w:rsidRPr="00A527C3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9B7970" w:rsidRDefault="009B7970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32AEA" wp14:editId="0FC22A61">
                <wp:simplePos x="0" y="0"/>
                <wp:positionH relativeFrom="column">
                  <wp:posOffset>-329565</wp:posOffset>
                </wp:positionH>
                <wp:positionV relativeFrom="paragraph">
                  <wp:posOffset>6985</wp:posOffset>
                </wp:positionV>
                <wp:extent cx="6430010" cy="4147185"/>
                <wp:effectExtent l="0" t="0" r="27940" b="2476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414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7DC" w:rsidRPr="003C08ED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C08E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ANMELDUNG</w:t>
                            </w:r>
                          </w:p>
                          <w:p w:rsidR="00E817DC" w:rsidRPr="003C08ED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817DC" w:rsidRPr="00E817DC" w:rsidRDefault="00E817DC" w:rsidP="00E817D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Ich bestätige die Richtigkeit meiner Angaben und bewerbe mich verbindlich um die Teilnahme am Universitätslehrgang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„</w:t>
                            </w:r>
                            <w:r w:rsidR="009250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Digitale Kommunikation</w:t>
                            </w:r>
                            <w:r w:rsidRPr="00E817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MSc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</w:t>
                            </w:r>
                            <w:r w:rsidR="00990A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für die Studienjahre WS 2017/18 bis SS 2019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817DC" w:rsidRDefault="00E817DC" w:rsidP="00E817D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17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 Teilnahmegebühr beträgt € 14.900,--</w:t>
                            </w:r>
                          </w:p>
                          <w:p w:rsidR="00E817DC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817DC" w:rsidRPr="003C08ED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8ED">
                              <w:rPr>
                                <w:rFonts w:ascii="MS Mincho" w:eastAsia="MS Mincho" w:hAnsi="MS Mincho" w:cs="MS Mincho" w:hint="eastAsia"/>
                                <w:sz w:val="16"/>
                                <w:szCs w:val="16"/>
                              </w:rPr>
                              <w:t>☐</w:t>
                            </w: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Ich bin damit einverstanden, alle Rechnungen der Donau-Universität Krems in elektronischer Form an meine oben angegebene Email-Adresse zu erhalten. Meine Zustimmung kann ich jederzeit schriftlich widerrufen.</w:t>
                            </w:r>
                          </w:p>
                          <w:p w:rsidR="00E817DC" w:rsidRPr="003C08ED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Ich bin damit einverstanden, dass mir zu Beginn meines Studiums eine persönliche Email-Adresse der Donau-Universität Krems zugewiesen wird </w:t>
                            </w:r>
                            <w:r w:rsidRPr="003C08E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(vorname.nachname@edu.donau-uni.ac.at)</w:t>
                            </w: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und ab diesem Zeitpunkt alle studienrechtlichen Informationen an diese Email-Adresse geschickt werden. Eine etwaige Weiterleitung an eine beliebige andere Email-Adresse werde ich selbst veranlassen.</w:t>
                            </w:r>
                          </w:p>
                          <w:p w:rsidR="00E817DC" w:rsidRPr="003C08ED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Ich verpflichte mich, meine persönlichen Daten sowie meine Zulassungsdaten jedes Semester zu überprüfen und bei Unstimmigkeiten die Universität innerhalb von 4 Wochen, spätestens jedoch bis zum Ende der Fortsetzungsmeldungsfrist eines jeden Semesters zu informieren.</w:t>
                            </w:r>
                          </w:p>
                          <w:p w:rsidR="00E817DC" w:rsidRPr="003C08ED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Mit meiner Unterschrift bestätige ich, dass ich die umseitigen rechtlichen Bedingungen der Donau-Universität Krems, die als integrierende Bestandteile der Bewerbung gelten, zur Kenntnis genommen habe. Zudem erkläre ich mich bis auf jederzeitigen schriftlichen Widerruf damit einverstanden, E-Mail Informationssendungen von der Donau-Universität Krems zu erhalten.</w:t>
                            </w:r>
                          </w:p>
                          <w:p w:rsidR="00E817DC" w:rsidRPr="00E817DC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817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Überschreitung nach Ablauf der im Curriculum angegebenen Lehrgangsdauer:</w:t>
                            </w:r>
                          </w:p>
                          <w:p w:rsidR="00E817DC" w:rsidRPr="003C08ED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Für die Fortsetzungsmeldung werden die Gebü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hren gemäß Mitteilungsblatt 2015</w:t>
                            </w: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/ Nr.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 vom 26</w:t>
                            </w: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Jänner </w:t>
                            </w: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Verordnung über Gebühren bei Überschreitung der vorgesehenen Studiendauer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fällig.</w:t>
                            </w:r>
                          </w:p>
                          <w:p w:rsidR="00E817DC" w:rsidRPr="003C08ED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 Gebühren betragen i</w:t>
                            </w:r>
                            <w:r w:rsidRPr="003C08ED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de-AT" w:eastAsia="en-US"/>
                              </w:rPr>
                              <w:t xml:space="preserve">n den ersten beiden Semestern der Überschreitung € 125,00 pro Semester. Ab dem dritten Semester der Überschreitung beträgt die Gebühr € 250,00 pro Semester. </w:t>
                            </w: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Betragsänderungen vorbehalten.</w:t>
                            </w:r>
                          </w:p>
                          <w:p w:rsidR="00E817DC" w:rsidRPr="003C08ED" w:rsidRDefault="00E817DC" w:rsidP="00E817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817DC" w:rsidRPr="003C08ED" w:rsidRDefault="00E817DC" w:rsidP="00E817DC">
                            <w:pPr>
                              <w:tabs>
                                <w:tab w:val="left" w:pos="2268"/>
                                <w:tab w:val="left" w:pos="4536"/>
                              </w:tabs>
                              <w:spacing w:after="120"/>
                              <w:ind w:left="2880" w:hanging="288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……………………………...………………………………………..</w:t>
                            </w:r>
                          </w:p>
                          <w:p w:rsidR="00E817DC" w:rsidRDefault="00E817DC" w:rsidP="00E817DC">
                            <w:r w:rsidRPr="008040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Datum</w:t>
                            </w:r>
                            <w:r w:rsidRPr="003C08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69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und </w:t>
                            </w:r>
                            <w:r w:rsidRPr="008040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32AE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5.95pt;margin-top:.55pt;width:506.3pt;height:3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" fillcolor="white [3201]" strokeweight=".5pt">
                <v:textbox>
                  <w:txbxContent>
                    <w:p w:rsidR="00E817DC" w:rsidRPr="003C08ED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C08ED">
                        <w:rPr>
                          <w:rFonts w:ascii="Arial" w:hAnsi="Arial" w:cs="Arial"/>
                          <w:b/>
                          <w:sz w:val="20"/>
                        </w:rPr>
                        <w:t>ANMELDUNG</w:t>
                      </w:r>
                    </w:p>
                    <w:p w:rsidR="00E817DC" w:rsidRPr="003C08ED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817DC" w:rsidRPr="00E817DC" w:rsidRDefault="00E817DC" w:rsidP="00E817D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Ich bestätige die Richtigkeit meiner Angaben und bewerbe mich verbindlich um die Teilnahme am Universitätslehrgang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„</w:t>
                      </w:r>
                      <w:r w:rsidR="0092509D">
                        <w:rPr>
                          <w:rFonts w:ascii="Arial" w:hAnsi="Arial" w:cs="Arial"/>
                          <w:sz w:val="16"/>
                          <w:szCs w:val="16"/>
                        </w:rPr>
                        <w:t>Digitale Kommunikation</w:t>
                      </w:r>
                      <w:r w:rsidRPr="00E817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MSc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“</w:t>
                      </w:r>
                      <w:r w:rsidR="00990A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für die Studienjahre WS 2017/18 bis SS 2019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E817DC" w:rsidRDefault="00E817DC" w:rsidP="00E817D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17DC">
                        <w:rPr>
                          <w:rFonts w:ascii="Arial" w:hAnsi="Arial" w:cs="Arial"/>
                          <w:sz w:val="16"/>
                          <w:szCs w:val="16"/>
                        </w:rPr>
                        <w:t>Die Teilnahmegebühr beträgt € 14.900,--</w:t>
                      </w:r>
                    </w:p>
                    <w:p w:rsidR="00E817DC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817DC" w:rsidRPr="003C08ED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8ED">
                        <w:rPr>
                          <w:rFonts w:ascii="MS Mincho" w:eastAsia="MS Mincho" w:hAnsi="MS Mincho" w:cs="MS Mincho" w:hint="eastAsia"/>
                          <w:sz w:val="16"/>
                          <w:szCs w:val="16"/>
                        </w:rPr>
                        <w:t>☐</w:t>
                      </w: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Ich bin damit einverstanden, alle Rechnungen der Donau-Universität Krems in elektronischer Form an meine oben angegebene Email-Adresse zu erhalten. Meine Zustimmung kann ich jederzeit schriftlich widerrufen.</w:t>
                      </w:r>
                    </w:p>
                    <w:p w:rsidR="00E817DC" w:rsidRPr="003C08ED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Ich bin damit einverstanden, dass mir zu Beginn meines Studiums eine persönliche Email-Adresse der Donau-Universität Krems zugewiesen wird </w:t>
                      </w:r>
                      <w:r w:rsidRPr="003C08E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(vorname.nachname@edu.donau-uni.ac.at)</w:t>
                      </w: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und ab diesem Zeitpunkt alle studienrechtlichen Informationen an diese Email-Adresse geschickt werden. Eine etwaige Weiterleitung an eine beliebige andere Email-Adresse werde ich selbst veranlassen.</w:t>
                      </w:r>
                    </w:p>
                    <w:p w:rsidR="00E817DC" w:rsidRPr="003C08ED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>Ich verpflichte mich, meine persönlichen Daten sowie meine Zulassungsdaten jedes Semester zu überprüfen und bei Unstimmigkeiten die Universität innerhalb von 4 Wochen, spätestens jedoch bis zum Ende der Fortsetzungsmeldungsfrist eines jeden Semesters zu informieren.</w:t>
                      </w:r>
                    </w:p>
                    <w:p w:rsidR="00E817DC" w:rsidRPr="003C08ED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>Mit meiner Unterschrift bestätige ich, dass ich die umseitigen rechtlichen Bedingungen der Donau-Universität Krems, die als integrierende Bestandteile der Bewerbung gelten, zur Kenntnis genommen habe. Zudem erkläre ich mich bis auf jederzeitigen schriftlichen Widerruf damit einverstanden, E-Mail Informationssendungen von der Donau-Universität Krems zu erhalten.</w:t>
                      </w:r>
                    </w:p>
                    <w:p w:rsidR="00E817DC" w:rsidRPr="00E817DC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spacing w:after="1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817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Überschreitung nach Ablauf der im Curriculum angegebenen Lehrgangsdauer:</w:t>
                      </w:r>
                    </w:p>
                    <w:p w:rsidR="00E817DC" w:rsidRPr="003C08ED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>Für die Fortsetzungsmeldung werden die Gebü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hren gemäß Mitteilungsblatt 2015</w:t>
                      </w: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/ Nr.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06 vom 26</w:t>
                      </w: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Jänner </w:t>
                      </w: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>,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>. Verordnung über Gebühren bei Überschreitung der vorgesehenen Studiendauer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fällig.</w:t>
                      </w:r>
                    </w:p>
                    <w:p w:rsidR="00E817DC" w:rsidRPr="003C08ED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>Die Gebühren betragen i</w:t>
                      </w:r>
                      <w:r w:rsidRPr="003C08ED">
                        <w:rPr>
                          <w:rFonts w:ascii="Arial" w:eastAsia="Calibri" w:hAnsi="Arial" w:cs="Arial"/>
                          <w:sz w:val="16"/>
                          <w:szCs w:val="16"/>
                          <w:lang w:val="de-AT" w:eastAsia="en-US"/>
                        </w:rPr>
                        <w:t xml:space="preserve">n den ersten beiden Semestern der Überschreitung € 125,00 pro Semester. Ab dem dritten Semester der Überschreitung beträgt die Gebühr € 250,00 pro Semester. </w:t>
                      </w: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>Betragsänderungen vorbehalten.</w:t>
                      </w:r>
                    </w:p>
                    <w:p w:rsidR="00E817DC" w:rsidRPr="003C08ED" w:rsidRDefault="00E817DC" w:rsidP="00E817D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817DC" w:rsidRPr="003C08ED" w:rsidRDefault="00E817DC" w:rsidP="00E817DC">
                      <w:pPr>
                        <w:tabs>
                          <w:tab w:val="left" w:pos="2268"/>
                          <w:tab w:val="left" w:pos="4536"/>
                        </w:tabs>
                        <w:spacing w:after="120"/>
                        <w:ind w:left="2880" w:hanging="2880"/>
                        <w:rPr>
                          <w:rFonts w:ascii="Arial" w:hAnsi="Arial" w:cs="Arial"/>
                          <w:sz w:val="20"/>
                        </w:rPr>
                      </w:pP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……………………………...………………………………………..</w:t>
                      </w:r>
                    </w:p>
                    <w:p w:rsidR="00E817DC" w:rsidRDefault="00E817DC" w:rsidP="00E817DC">
                      <w:r w:rsidRPr="008040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Datum</w:t>
                      </w:r>
                      <w:r w:rsidRPr="003C08E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9695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und </w:t>
                      </w:r>
                      <w:r w:rsidRPr="008040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 w:rsidP="009B7970">
      <w:pPr>
        <w:tabs>
          <w:tab w:val="left" w:pos="2268"/>
          <w:tab w:val="left" w:pos="4536"/>
        </w:tabs>
        <w:rPr>
          <w:rFonts w:ascii="Arial" w:hAnsi="Arial" w:cs="Arial"/>
          <w:b/>
          <w:sz w:val="16"/>
          <w:szCs w:val="16"/>
        </w:rPr>
      </w:pPr>
    </w:p>
    <w:p w:rsidR="00E817DC" w:rsidRDefault="00E817DC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9B7970" w:rsidRDefault="009B7970" w:rsidP="009B7970">
      <w:pPr>
        <w:autoSpaceDE w:val="0"/>
        <w:autoSpaceDN w:val="0"/>
        <w:adjustRightInd w:val="0"/>
        <w:rPr>
          <w:rFonts w:ascii="Univers,Bold" w:eastAsiaTheme="minorHAnsi" w:hAnsi="Univers,Bold" w:cs="Univers,Bold"/>
          <w:b/>
          <w:bCs/>
          <w:szCs w:val="24"/>
          <w:lang w:val="de-AT" w:eastAsia="en-US"/>
        </w:rPr>
      </w:pPr>
    </w:p>
    <w:p w:rsidR="009B7970" w:rsidRDefault="009B7970" w:rsidP="009B7970">
      <w:pPr>
        <w:autoSpaceDE w:val="0"/>
        <w:autoSpaceDN w:val="0"/>
        <w:adjustRightInd w:val="0"/>
        <w:rPr>
          <w:rFonts w:ascii="Univers,Bold" w:eastAsiaTheme="minorHAnsi" w:hAnsi="Univers,Bold" w:cs="Univers,Bold"/>
          <w:b/>
          <w:bCs/>
          <w:szCs w:val="24"/>
          <w:lang w:val="de-AT" w:eastAsia="en-US"/>
        </w:rPr>
      </w:pPr>
      <w:r w:rsidRPr="001C253C"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>Verordnung über rechtliche Bedingungen der Anmeldung</w:t>
      </w:r>
      <w:r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 xml:space="preserve"> </w:t>
      </w:r>
      <w:r w:rsidRPr="001C253C"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>und Durchführung der Universitätslehrgänge an der Donau-Universität Krems</w:t>
      </w:r>
      <w:r>
        <w:rPr>
          <w:rFonts w:ascii="Univers,Bold" w:eastAsiaTheme="minorHAnsi" w:hAnsi="Univers,Bold" w:cs="Univers,Bold"/>
          <w:b/>
          <w:bCs/>
          <w:szCs w:val="24"/>
          <w:lang w:val="de-AT" w:eastAsia="en-US"/>
        </w:rPr>
        <w:t xml:space="preserve"> (Veröffentlicht im Mitteilungsblatt Nr. 88 vom 16. Dezember 2015)</w:t>
      </w:r>
    </w:p>
    <w:p w:rsidR="00E817DC" w:rsidRPr="00E817DC" w:rsidRDefault="00E817DC" w:rsidP="009B7970">
      <w:pPr>
        <w:autoSpaceDE w:val="0"/>
        <w:autoSpaceDN w:val="0"/>
        <w:adjustRightInd w:val="0"/>
        <w:rPr>
          <w:rFonts w:ascii="Univers,Bold" w:eastAsiaTheme="minorHAnsi" w:hAnsi="Univers,Bold" w:cs="Univers,Bold"/>
          <w:b/>
          <w:bCs/>
          <w:sz w:val="14"/>
          <w:szCs w:val="24"/>
          <w:lang w:val="de-AT" w:eastAsia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51"/>
        <w:gridCol w:w="4651"/>
      </w:tblGrid>
      <w:tr w:rsidR="009B7970" w:rsidRPr="003C08ED" w:rsidTr="00AA329A">
        <w:trPr>
          <w:trHeight w:val="12521"/>
        </w:trPr>
        <w:tc>
          <w:tcPr>
            <w:tcW w:w="4651" w:type="dxa"/>
          </w:tcPr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1. Aufnahmeverfahren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Mit Unterzeichnung des Bewerbungsbogens durch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Bewerberin/den Bewerber wird die Anmeldung zum jeweiligen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Universitätslehrgang rechtsverbindlich.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Nach positiver Absolvierung eines Auswahlverfahrens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übermittelt die Donau-Universität Krems eine schriftliche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Bestätigung über die Erfüllung der Zulassungsvoraussetzungen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 die Teilnehmerin/den Teilnehmer. Die Zulassung zum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Studium wird erst mit der vollständigen Vorlage der Dokumente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und dem Einlangen der Teilnahmegebühren innerhalb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Zulassungsfrist rechtswirksam.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Entstandene Aufwendungen in Zusammenhang mit dem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Auswahlverfahren können der Donau-Universität Krems nicht in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Rechnung gestellt werden.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2. Teilnahmegebühren und Zahlungsmodalitäten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Für alle Universitätslehrgänge der Donau-Universität Krems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sind Teilnahmegebühren zu entrichten; diese beinhalten 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Lehrgangsbeitrag, die Kosten für Lehrgangsunterlagen und die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StudienServiceCard und sind im Bewerbungsbogen angeführt.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Teilnahmegebühren sind derzeit umsatzsteuerbefreit. Reise-,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Aufenthalts- oder Verpflegungskosten sind in 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Teilnahmegebühren nicht inkludiert.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Festlegung der Lehrgangsbeiträge und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Zahlungsmodalitäten sowie die Einhebung obliegen dem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Rektorat.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Teilnahmegebühr ist grundsätzlich als Gesamtbetrag vor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Lehrgangsbeginn fällig. Abweichende (individuelle)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Zahlungsmodalitäten sind vom Rektorat zu genehmigen.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Donau-Universität Krems behält sich das Recht vor, die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Ausgangsrechnungen, die Zahlungserinnerung und die 1.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Mahnung in elektronischer Form zu versenden.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Bei Zahlungsverzug werden der Teilnehmerin/dem Teilnehmer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Verzugszinsen in der Höhe von 4 % p. A. zuzüglich Mahnspesen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in Rechnung gestellt. Die Teilnehmerin/der Teilnehmer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verpflichtet sich weiters für den Fall des Verzugs, die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Donau-Universität Krems entstehenden Inkasso- und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Anwaltsspesen, soweit sie der zweckentsprechenden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Rechtsverfolgung dienen, zu ersetzen.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Einzahlung der Teilnahmegebühren erfolgt mittels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Überweisung an die Donau-Universität Krems, Bankverbindung: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 xml:space="preserve">IBAN AT08 1100 0039 7404 1000 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BIC BKAUATWW unter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Nennung der AR-Nummer. Allfällige Bankspesen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Überweisung sind von der Teilnehmerin/vom Teilnehmer zu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tragen.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3. Stornobedingungen</w:t>
            </w:r>
          </w:p>
          <w:p w:rsidR="009B7970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Eine Stornierung der Anmeldung hat schriftlich zu Handen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zuständigen Departmentleitung zu erfolgen und ist nur bis 4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Wochen vor Lehrgangsbeginn möglich. In diesem Fall ist eine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Stornogebühr in der Höhe von 10 % der Teilnahmegebühr zu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entrichten.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</w:pPr>
            <w:r w:rsidRPr="009365B8">
              <w:rPr>
                <w:rFonts w:ascii="Arial" w:hAnsi="Arial" w:cs="Arial"/>
                <w:b/>
                <w:bCs/>
                <w:sz w:val="16"/>
                <w:szCs w:val="16"/>
                <w:lang w:val="de-AT"/>
              </w:rPr>
              <w:t>4. Absage von Veranstaltungen</w:t>
            </w:r>
          </w:p>
          <w:p w:rsidR="009B7970" w:rsidRPr="009365B8" w:rsidRDefault="009B7970" w:rsidP="00AA329A">
            <w:pPr>
              <w:tabs>
                <w:tab w:val="left" w:pos="2268"/>
                <w:tab w:val="left" w:pos="4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Die Donau-Universität Krems behält sich das Recht vor,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Universitätslehrgänge, insbesondere wegen Nichterreichens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Mindestteilnehmerinnenzahl/Mindestteilnehmerzahl, abzusagen.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In diesem Fall werden die bereits eingezahlten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Teilnahmegebühren rückerstattet. Weitergehende Ansprüche der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r w:rsidRPr="009365B8">
              <w:rPr>
                <w:rFonts w:ascii="Arial" w:hAnsi="Arial" w:cs="Arial"/>
                <w:sz w:val="16"/>
                <w:szCs w:val="16"/>
                <w:lang w:val="de-AT"/>
              </w:rPr>
              <w:t>Teilnehmerin/des Teilnehmers entstehen daraus jedoch nicht.</w:t>
            </w:r>
          </w:p>
        </w:tc>
        <w:tc>
          <w:tcPr>
            <w:tcW w:w="4651" w:type="dxa"/>
          </w:tcPr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5. Organisatorische Abweichungen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Erforderliche organisatorische Abweichungen behält sich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vor. Sie berechtigen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Teilnehmerinnen/Teilnehmer weder zur Stornierung noch zur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Minderung des Entgelts bzw. zu Schadenersatzansprüchen.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6. Haftung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Donau-Universität Krems haftet ausschließlich für Schäden,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auf vorsätzlichem oder grob fahrlässigem Verhalten von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Angestellten oder sonstigen Mitarbeiterinnen/Mitarbeitern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beruhen. Die Haftung für leichte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Fahrlässigkeit, der Ersatz von Folge- und Vermögensschäden, von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entgangenem Gewinn und von Schäden aus Ansprüchen Dritter sind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ausgeschlossen.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7. Geistiges Eigentum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Alle im Rahmen des Universitätslehrganges selbständig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geschaffenen Werke von Teilnehmerinnen/Teilnehmern, bleiben im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geistigen Eigentum der Teilnehmerin/des Teilnehmers.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Teilnehmerin</w:t>
            </w:r>
            <w:r w:rsidRPr="009365B8">
              <w:rPr>
                <w:rFonts w:ascii="TimesNewRomanPS-ItalicMT" w:eastAsiaTheme="minorHAnsi" w:hAnsi="TimesNewRomanPS-ItalicMT" w:cs="TimesNewRomanPS-ItalicMT"/>
                <w:i/>
                <w:iCs/>
                <w:sz w:val="16"/>
                <w:szCs w:val="16"/>
                <w:lang w:val="de-AT" w:eastAsia="en-US"/>
              </w:rPr>
              <w:t>/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der Teilnehmer erteilt der Donau-Universität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Krems unentgeltlich die zeitlich und örtlich unbegrenzte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Werknutzungsbewilligung für sämtliche Verwertungsarten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einschließlich der Bearbeitung und einschließlich des Rechts zur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Nutzung in Online-Netzen, insbesondere dem Internet.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Nutzung des Werkes durch die Teilnehmerin/den Teilnehmer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selbst wird dadurch nicht beschränkt.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Zum Schutz des geistigen Eigentums Dritter stimmt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Teilnehmerin/der Teilnehmer mit der Unterzeichnung 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Bewerbungsbogens zu, dass die Donau-Universität Krems durch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geeignete elektronische Kontrollmaßnahmen überprüft, ob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schriftliche (Abschluss)Arbeiten der Studierenden/des Studierenden,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insbesondere die Masterthese, den Regeln und Grundsätzen guter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wissenschaftlicher Praxis entsprechen und frei von unbefugter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Verwertung fremden geistigen Eigentums sind.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8. Copyright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im Rahmen eines Universitätslehrganges beigestellten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Lehrgangsunterlagen sind und bleiben geistiges Eigentum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Donau-Universität Krems bzw. der jeweiligen Urheberin/des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jeweiligen Urhebers oder der Leistungsschutzberechtigten/des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Leistungsschutzberechtigten und stehen ausschließlich jenen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Personen zur persönlichen Verfügung, die an der Veranstaltung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teilgenommen haben; eine Weitergabe an Dritte ist nicht zulässig.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Soweit sich nicht aus ausdrücklichen Vermerken in den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Lehrgangsunterlagen etwas anderes ergibt, ist eine darüber hinaus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gehende Nutzung von der ausdrücklichen schriftlichen Zustimmung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der Donau-Universität Krems, der Urheberin/des Urhebers oder der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Leistungsschutzberechtigten/des Leistungsschutzberechtigten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abhängig.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9. Änderung von persönlichen Daten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Namens- und Adressänderungen der Teilnehmerin/des Teilnehmers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sind der Donau-Universität Krems schriftlich binnen 1 Monat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mitzuteilen. Erfolgt keine rechtzeitige Änderungsmeldung, gilt die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zuletzt bekannt gegebene Anschrift als gültige Zustelladresse.</w:t>
            </w: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</w:p>
          <w:p w:rsidR="009B7970" w:rsidRPr="009365B8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-BoldMT" w:eastAsiaTheme="minorHAnsi" w:hAnsi="TimesNewRomanPS-BoldMT" w:cs="TimesNewRomanPS-BoldMT"/>
                <w:b/>
                <w:bCs/>
                <w:sz w:val="16"/>
                <w:szCs w:val="16"/>
                <w:lang w:val="de-AT" w:eastAsia="en-US"/>
              </w:rPr>
              <w:t>10. Veranstaltungsort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Die Lehrveranstaltungen finden in den Räumen der Donau-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Universität Krems, Dr. Karl Dorrek-Straße 30, 3500 Krems oder in</w:t>
            </w: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 xml:space="preserve"> </w:t>
            </w:r>
            <w:r w:rsidRPr="009365B8"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t>anderen bekannt gegebenen Räumen statt.</w:t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</w:pPr>
            <w:r>
              <w:rPr>
                <w:rFonts w:ascii="TimesNewRomanPSMT" w:eastAsiaTheme="minorHAnsi" w:hAnsi="TimesNewRomanPSMT" w:cs="TimesNewRomanPSMT"/>
                <w:sz w:val="16"/>
                <w:szCs w:val="16"/>
                <w:lang w:val="de-AT" w:eastAsia="en-US"/>
              </w:rPr>
              <w:br/>
            </w:r>
          </w:p>
          <w:p w:rsidR="009B7970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</w:pPr>
            <w:r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  <w:t>Mag. Friedrich Faulhammer</w:t>
            </w:r>
          </w:p>
          <w:p w:rsidR="009B7970" w:rsidRPr="003C08ED" w:rsidRDefault="009B7970" w:rsidP="00AA329A">
            <w:pPr>
              <w:autoSpaceDE w:val="0"/>
              <w:autoSpaceDN w:val="0"/>
              <w:adjustRightInd w:val="0"/>
              <w:ind w:left="-46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Univers" w:eastAsiaTheme="minorHAnsi" w:hAnsi="Univers" w:cs="Univers"/>
                <w:sz w:val="22"/>
                <w:szCs w:val="22"/>
                <w:lang w:val="de-AT" w:eastAsia="en-US"/>
              </w:rPr>
              <w:t>Rektor</w:t>
            </w:r>
          </w:p>
        </w:tc>
      </w:tr>
    </w:tbl>
    <w:p w:rsidR="009B7970" w:rsidRPr="00A01E34" w:rsidRDefault="009B7970" w:rsidP="009B7970">
      <w:pPr>
        <w:tabs>
          <w:tab w:val="left" w:pos="4536"/>
        </w:tabs>
        <w:spacing w:line="180" w:lineRule="exact"/>
        <w:ind w:left="2126" w:hanging="2160"/>
        <w:jc w:val="center"/>
        <w:rPr>
          <w:rFonts w:ascii="Arial" w:hAnsi="Arial" w:cs="Arial"/>
          <w:sz w:val="16"/>
          <w:szCs w:val="16"/>
        </w:rPr>
      </w:pPr>
      <w:r w:rsidRPr="00A01E34">
        <w:rPr>
          <w:rFonts w:ascii="Arial" w:hAnsi="Arial" w:cs="Arial"/>
          <w:sz w:val="16"/>
          <w:szCs w:val="16"/>
        </w:rPr>
        <w:t>Mag. Friedrich Faulhammer</w:t>
      </w:r>
    </w:p>
    <w:p w:rsidR="009B7970" w:rsidRPr="00A01E34" w:rsidRDefault="009B7970" w:rsidP="009B7970">
      <w:pPr>
        <w:tabs>
          <w:tab w:val="left" w:pos="4536"/>
        </w:tabs>
        <w:spacing w:after="240" w:line="180" w:lineRule="exact"/>
        <w:ind w:left="2126" w:hanging="2160"/>
        <w:jc w:val="center"/>
        <w:rPr>
          <w:rFonts w:ascii="Arial" w:hAnsi="Arial" w:cs="Arial"/>
          <w:sz w:val="16"/>
          <w:szCs w:val="16"/>
        </w:rPr>
      </w:pPr>
      <w:r w:rsidRPr="00A01E34">
        <w:rPr>
          <w:rFonts w:ascii="Arial" w:hAnsi="Arial" w:cs="Arial"/>
          <w:sz w:val="16"/>
          <w:szCs w:val="16"/>
        </w:rPr>
        <w:t>Rektor</w:t>
      </w:r>
      <w:r w:rsidRPr="00A01E34">
        <w:rPr>
          <w:rFonts w:ascii="Arial" w:hAnsi="Arial" w:cs="Arial"/>
          <w:sz w:val="16"/>
          <w:szCs w:val="16"/>
        </w:rPr>
        <w:br/>
      </w:r>
    </w:p>
    <w:p w:rsidR="009B7970" w:rsidRPr="003C08ED" w:rsidRDefault="009B7970" w:rsidP="009B7970">
      <w:pPr>
        <w:tabs>
          <w:tab w:val="left" w:pos="2268"/>
          <w:tab w:val="left" w:pos="4536"/>
        </w:tabs>
        <w:spacing w:after="240" w:line="180" w:lineRule="exact"/>
        <w:ind w:left="2126" w:hanging="2160"/>
        <w:rPr>
          <w:rFonts w:ascii="Arial" w:hAnsi="Arial" w:cs="Arial"/>
          <w:sz w:val="18"/>
          <w:szCs w:val="18"/>
        </w:rPr>
      </w:pPr>
    </w:p>
    <w:sectPr w:rsidR="009B7970" w:rsidRPr="003C08ED" w:rsidSect="00097FEF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83A" w:rsidRDefault="0075183A">
      <w:r>
        <w:separator/>
      </w:r>
    </w:p>
  </w:endnote>
  <w:endnote w:type="continuationSeparator" w:id="0">
    <w:p w:rsidR="0075183A" w:rsidRDefault="0075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,Bold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FEF" w:rsidRDefault="00FD1E67">
    <w:pPr>
      <w:pStyle w:val="Fuzeile"/>
    </w:pPr>
    <w:r w:rsidRPr="001417EA">
      <w:rPr>
        <w:rFonts w:ascii="Arial" w:hAnsi="Arial" w:cs="Arial"/>
        <w:sz w:val="16"/>
        <w:szCs w:val="16"/>
      </w:rPr>
      <w:t xml:space="preserve">Version vom </w:t>
    </w:r>
    <w:r>
      <w:rPr>
        <w:rFonts w:ascii="Arial" w:hAnsi="Arial" w:cs="Arial"/>
        <w:sz w:val="16"/>
        <w:szCs w:val="16"/>
      </w:rPr>
      <w:t>18. Dezember 2015</w:t>
    </w:r>
    <w:r w:rsidRPr="001417EA">
      <w:rPr>
        <w:rFonts w:ascii="Arial" w:hAnsi="Arial" w:cs="Arial"/>
        <w:sz w:val="16"/>
        <w:szCs w:val="16"/>
      </w:rPr>
      <w:tab/>
    </w:r>
    <w:r w:rsidRPr="001417EA">
      <w:rPr>
        <w:rFonts w:ascii="Arial" w:hAnsi="Arial" w:cs="Arial"/>
        <w:sz w:val="16"/>
        <w:szCs w:val="16"/>
      </w:rPr>
      <w:tab/>
      <w:t xml:space="preserve">Seite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PAGE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C33608">
      <w:rPr>
        <w:rFonts w:ascii="Arial" w:hAnsi="Arial" w:cs="Arial"/>
        <w:noProof/>
        <w:sz w:val="16"/>
        <w:szCs w:val="16"/>
      </w:rPr>
      <w:t>1</w:t>
    </w:r>
    <w:r w:rsidRPr="001417EA">
      <w:rPr>
        <w:rFonts w:ascii="Arial" w:hAnsi="Arial" w:cs="Arial"/>
        <w:sz w:val="16"/>
        <w:szCs w:val="16"/>
      </w:rPr>
      <w:fldChar w:fldCharType="end"/>
    </w:r>
    <w:r w:rsidRPr="001417EA">
      <w:rPr>
        <w:rFonts w:ascii="Arial" w:hAnsi="Arial" w:cs="Arial"/>
        <w:sz w:val="16"/>
        <w:szCs w:val="16"/>
      </w:rPr>
      <w:t xml:space="preserve"> von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NUMPAGES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C33608">
      <w:rPr>
        <w:rFonts w:ascii="Arial" w:hAnsi="Arial" w:cs="Arial"/>
        <w:noProof/>
        <w:sz w:val="16"/>
        <w:szCs w:val="16"/>
      </w:rPr>
      <w:t>2</w:t>
    </w:r>
    <w:r w:rsidRPr="001417E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83A" w:rsidRDefault="0075183A">
      <w:r>
        <w:separator/>
      </w:r>
    </w:p>
  </w:footnote>
  <w:footnote w:type="continuationSeparator" w:id="0">
    <w:p w:rsidR="0075183A" w:rsidRDefault="0075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29" w:rsidRDefault="00666D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cumentProtection w:edit="forms" w:enforcement="1" w:cryptProviderType="rsaFull" w:cryptAlgorithmClass="hash" w:cryptAlgorithmType="typeAny" w:cryptAlgorithmSid="4" w:cryptSpinCount="100000" w:hash="MgsOvXSbCVwtYiHtYEBNyAP3iXc=" w:salt="iyyIGPCVvTVtX10UZaUv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70"/>
    <w:rsid w:val="000516D8"/>
    <w:rsid w:val="002C467B"/>
    <w:rsid w:val="0065223F"/>
    <w:rsid w:val="00666D29"/>
    <w:rsid w:val="0075183A"/>
    <w:rsid w:val="008040DC"/>
    <w:rsid w:val="0092509D"/>
    <w:rsid w:val="00957684"/>
    <w:rsid w:val="00990AB2"/>
    <w:rsid w:val="009B7970"/>
    <w:rsid w:val="00A706E9"/>
    <w:rsid w:val="00B96953"/>
    <w:rsid w:val="00C33608"/>
    <w:rsid w:val="00E817DC"/>
    <w:rsid w:val="00EF27EA"/>
    <w:rsid w:val="00F52606"/>
    <w:rsid w:val="00F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56777-B141-499F-9848-15AB8437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7970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7970"/>
    <w:rPr>
      <w:color w:val="808080"/>
    </w:rPr>
  </w:style>
  <w:style w:type="table" w:styleId="Tabellenraster">
    <w:name w:val="Table Grid"/>
    <w:basedOn w:val="NormaleTabelle"/>
    <w:rsid w:val="009B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B7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970"/>
    <w:rPr>
      <w:rFonts w:ascii="Times" w:eastAsia="Times" w:hAnsi="Times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9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970"/>
    <w:rPr>
      <w:rFonts w:ascii="Tahoma" w:eastAsia="Times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666D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6D29"/>
    <w:rPr>
      <w:rFonts w:ascii="Times" w:eastAsia="Times" w:hAnsi="Times" w:cs="Times New Roman"/>
      <w:sz w:val="24"/>
      <w:szCs w:val="20"/>
      <w:lang w:val="de-DE" w:eastAsia="de-DE"/>
    </w:rPr>
  </w:style>
  <w:style w:type="paragraph" w:customStyle="1" w:styleId="GroupWiseView">
    <w:name w:val="GroupWiseView"/>
    <w:rsid w:val="00666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6252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SPasrucker</dc:creator>
  <cp:lastModifiedBy>ma04</cp:lastModifiedBy>
  <cp:revision>2</cp:revision>
  <cp:lastPrinted>2016-01-26T08:04:00Z</cp:lastPrinted>
  <dcterms:created xsi:type="dcterms:W3CDTF">2017-06-30T10:05:00Z</dcterms:created>
  <dcterms:modified xsi:type="dcterms:W3CDTF">2017-06-30T10:05:00Z</dcterms:modified>
</cp:coreProperties>
</file>